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D1" w:rsidRPr="00B60EBD" w:rsidRDefault="008A2FD1" w:rsidP="007E3953">
      <w:pPr>
        <w:adjustRightInd w:val="0"/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hint="eastAsia"/>
          <w:b/>
          <w:color w:val="FF0000"/>
          <w:sz w:val="14"/>
          <w:szCs w:val="14"/>
          <w:lang w:eastAsia="ko-KR"/>
        </w:rPr>
        <w:t>&lt;첨부사항&gt;</w:t>
      </w:r>
    </w:p>
    <w:p w:rsidR="008A2FD1" w:rsidRPr="00B60EBD" w:rsidRDefault="008A2FD1" w:rsidP="007E3953">
      <w:pPr>
        <w:adjustRightInd w:val="0"/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8A2FD1" w:rsidRPr="00B60EBD" w:rsidRDefault="008A2FD1" w:rsidP="008A2FD1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Pr="00B60EB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B60EB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Pr="00B60EBD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B60EB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:rsidR="008A2FD1" w:rsidRPr="00B60EBD" w:rsidRDefault="008A2FD1" w:rsidP="008A2FD1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</w:p>
    <w:p w:rsidR="008A2FD1" w:rsidRPr="00B60EBD" w:rsidRDefault="008A2FD1" w:rsidP="007E3953">
      <w:pPr>
        <w:adjustRightInd w:val="0"/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8A2FD1" w:rsidRPr="00B60EBD" w:rsidRDefault="00287E82" w:rsidP="00287E82">
      <w:pPr>
        <w:adjustRightInd w:val="0"/>
        <w:rPr>
          <w:rFonts w:asciiTheme="minorEastAsia" w:eastAsiaTheme="minorEastAsia" w:hAnsiTheme="minorEastAsia" w:cs="돋움체"/>
          <w:b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수허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13-1897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호</w:t>
      </w:r>
      <w:r w:rsidR="008A2FD1" w:rsidRPr="00B60EBD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>DynaMesh,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요실금치료용띠</w:t>
      </w:r>
      <w:r w:rsidRPr="00B60EBD">
        <w:rPr>
          <w:rFonts w:asciiTheme="minorEastAsia" w:eastAsiaTheme="minorEastAsia" w:hAnsiTheme="minorEastAsia" w:cs="돋움체"/>
          <w:b/>
          <w:sz w:val="14"/>
          <w:szCs w:val="14"/>
          <w:lang w:eastAsia="ko-KR"/>
        </w:rPr>
        <w:t xml:space="preserve"> </w:t>
      </w:r>
    </w:p>
    <w:p w:rsidR="008A2FD1" w:rsidRPr="00B60EBD" w:rsidRDefault="008A2FD1" w:rsidP="008A2FD1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8A2FD1" w:rsidRPr="00B60EBD" w:rsidRDefault="008A2FD1" w:rsidP="007E3953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b/>
          <w:color w:val="1F497D" w:themeColor="text2"/>
          <w:sz w:val="14"/>
          <w:szCs w:val="14"/>
        </w:rPr>
      </w:pPr>
      <w:r w:rsidRPr="00B60EBD">
        <w:rPr>
          <w:rFonts w:asciiTheme="minorEastAsia" w:eastAsiaTheme="minorEastAsia" w:hAnsiTheme="minorEastAsia" w:cs="바탕" w:hint="eastAsia"/>
          <w:b/>
          <w:color w:val="1F497D" w:themeColor="text2"/>
          <w:sz w:val="14"/>
          <w:szCs w:val="14"/>
        </w:rPr>
        <w:t>사용방법</w:t>
      </w:r>
    </w:p>
    <w:p w:rsidR="00287E82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Theme="minorEastAsia" w:eastAsiaTheme="minorEastAsia" w:hAnsiTheme="minorEastAsia" w:cs="바탕"/>
          <w:sz w:val="14"/>
          <w:szCs w:val="14"/>
        </w:rPr>
        <w:t>DynaMesh - SIS, SIS soft, SIS direct, SIS direct soft and PRM</w:t>
      </w:r>
    </w:p>
    <w:p w:rsidR="00B60EBD" w:rsidRPr="00B60EBD" w:rsidRDefault="00B60EBD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사용하기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1)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요실금의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기준에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부합하는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환자만이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선별되어야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기울여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보관되어야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방식으로도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손상되어서는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안되며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보관중에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환경으로부터 격리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시술도구의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이전에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구성성분을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인지하고 있어야만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가능여부를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시술을 착수하기에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앞서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점검하고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처리하여야만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특히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유형을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결정해야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 따라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시술시에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재고량이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확인해야만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수술방법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배측을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진행한다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있지만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내시경이나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복강경을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최소한의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2) Instrument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알맞은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고정시킨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질이나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치골을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넣는다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3) Sling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당겨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팽팡함과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느슨함의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정도를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조정한다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4) Sling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놓였을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시킨다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5) Sling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밀착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관리방법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제품으로서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잘못된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선택에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개봉이나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불량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있으며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폐기하여야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폐기방법은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각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해당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기간의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규정에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의거해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처리하도록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DynaMesh - SIS minor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사용하기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요실금의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기준에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부합하는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환자만이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선별되어야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기울여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보관되어야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방식으로도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 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손상되어서는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안되며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보관중에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부식의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환경으로부터 격리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시술도구의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이전에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구성성분을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인지하고 있어야만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가능여부를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시술을 착수하기에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앞서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점검하고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처리하여야만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특히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유형을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결정해야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 따라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시술시에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재고량이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확인해야만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수술방법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배측을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진행한다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 수도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있지만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내시경이나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복강경을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환부에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최소한의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2) Forcep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요도밑으로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요도에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밀착시킨다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위치에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놓였을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끝부분을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시킨다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밀착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관리방법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제품으로서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잘못된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선택에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개봉이나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불량이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있으며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폐기하여야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Default="00287E82" w:rsidP="00287E82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폐기방법은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각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해당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기간의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규정에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의거해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처리하도록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B60EBD" w:rsidRPr="00B60EBD" w:rsidRDefault="00B60EBD" w:rsidP="00287E82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b/>
          <w:color w:val="FF0000"/>
          <w:sz w:val="14"/>
          <w:szCs w:val="14"/>
        </w:rPr>
      </w:pPr>
      <w:r w:rsidRPr="00B60EBD">
        <w:rPr>
          <w:rFonts w:asciiTheme="minorEastAsia" w:eastAsiaTheme="minorEastAsia" w:hAnsiTheme="minorEastAsia" w:cs="바탕" w:hint="eastAsia"/>
          <w:b/>
          <w:color w:val="FF0000"/>
          <w:sz w:val="14"/>
          <w:szCs w:val="14"/>
        </w:rPr>
        <w:t>사용시</w:t>
      </w:r>
      <w:r w:rsidRPr="00B60EBD">
        <w:rPr>
          <w:rFonts w:asciiTheme="minorEastAsia" w:eastAsiaTheme="minorEastAsia" w:hAnsiTheme="minorEastAsia" w:cs="바탕"/>
          <w:b/>
          <w:color w:val="FF0000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b/>
          <w:color w:val="FF0000"/>
          <w:sz w:val="14"/>
          <w:szCs w:val="14"/>
        </w:rPr>
        <w:t>주의사항</w:t>
      </w:r>
    </w:p>
    <w:p w:rsidR="00B60EBD" w:rsidRPr="00B60EBD" w:rsidRDefault="00B60EBD" w:rsidP="00287E82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</w:rPr>
      </w:pP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Theme="minorEastAsia" w:eastAsiaTheme="minorEastAsia" w:hAnsiTheme="minorEastAsia" w:cs="바탕"/>
          <w:sz w:val="14"/>
          <w:szCs w:val="14"/>
        </w:rPr>
        <w:t>DynaMesh SIS, SIS soft, SIS direct, SIS direct soft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1.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금기사항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="바탕" w:eastAsia="바탕" w:hAnsi="바탕" w:cs="바탕" w:hint="eastAsia"/>
          <w:sz w:val="14"/>
          <w:szCs w:val="14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감염이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있거나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임신예정이거나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아직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성장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중인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환자에게는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사용을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금지한다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lastRenderedPageBreak/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기능의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면역성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독극성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그리고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위생악화에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일으키기때문에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오염된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상처나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쓰이는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뾰족한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혈관이나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신경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장기들에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합병증이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Theme="minorEastAsia" w:eastAsiaTheme="minorEastAsia" w:hAnsiTheme="minorEastAsia" w:cs="바탕"/>
          <w:sz w:val="14"/>
          <w:szCs w:val="14"/>
        </w:rPr>
        <w:t>- seromas(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혈청종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haematomas(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혈종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infections(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감염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fistulisation(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샛길발생현상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inflammations(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염증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 or arrosions(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부식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,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침식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="바탕" w:eastAsia="바탕" w:hAnsi="바탕" w:cs="바탕" w:hint="eastAsia"/>
          <w:sz w:val="14"/>
          <w:szCs w:val="14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제품이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손상되었을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경우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사용을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금한다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뾰쪽한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제품과의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접촉을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유효기간이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파손된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손상되었다고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의심되는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오로지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훈련된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사람에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사용되어야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현재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PVDF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보고된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없지만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 존재했던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국소자극이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DynaMesh - SIS minor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요로감염증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증상이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있거나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혹은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임신예정이거나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아직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성장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여자이 거나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항응고치료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(anticoagulation theraphy)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환자에게는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기능의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면역성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독극성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그리고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위생악화에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일으키기 때문에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오염된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상처나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쓰여지는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뾰족한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혈관이나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신경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방광에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즉각적인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수술치료가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필요하다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만약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방광이나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요도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의심되면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요도방광경술을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시행한다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합병증이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Theme="minorEastAsia" w:eastAsiaTheme="minorEastAsia" w:hAnsiTheme="minorEastAsia" w:cs="바탕"/>
          <w:sz w:val="14"/>
          <w:szCs w:val="14"/>
        </w:rPr>
        <w:t>- seromas(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혈청종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haematomas(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혈종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infections(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감염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fistulisation(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샛길발생현상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inflammations(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염증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 or arrosions(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부식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,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침식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="바탕" w:eastAsia="바탕" w:hAnsi="바탕" w:cs="바탕" w:hint="eastAsia"/>
          <w:sz w:val="14"/>
          <w:szCs w:val="14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제품이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손상되었을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경우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사용을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금한다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뾰쪽한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제품과의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접촉을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유효기간이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파손된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손상되었다고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의심되는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B60EBD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오로지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훈련된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사람에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사용되어야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3. </w:t>
      </w:r>
      <w:r w:rsidRPr="00B60EBD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부작용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현재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PVDF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보고된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없지만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 존재했던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국소자극이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DynaMesh - PRM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조직지지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임플란트에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금기사항들이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동일하게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되며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요로 감염증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증상이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있거나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혈액응고장해가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환자에게는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기능의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면역성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독극성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그리고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위생악화에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문제를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일으키기 때문에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오염된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상처나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쓰여지는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뾰족한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기구로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혈관이나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신경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방광에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즉각적인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수술치료가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필요하다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만약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방광이나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요도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의심되면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요도방광경술을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시행한다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메쉬는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합병증이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Theme="minorEastAsia" w:eastAsiaTheme="minorEastAsia" w:hAnsiTheme="minorEastAsia" w:cs="바탕"/>
          <w:sz w:val="14"/>
          <w:szCs w:val="14"/>
        </w:rPr>
        <w:t>- seromas(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혈청종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haematomas(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혈종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infections(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감염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fistulisation(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샛길발생현상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), inflammations(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염증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 or arrosions(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부식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,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침식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)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B60EBD">
        <w:rPr>
          <w:rFonts w:ascii="바탕" w:eastAsia="바탕" w:hAnsi="바탕" w:cs="바탕" w:hint="eastAsia"/>
          <w:sz w:val="14"/>
          <w:szCs w:val="14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제품이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손상되었을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경우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사용을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</w:rPr>
        <w:t>금한다</w:t>
      </w:r>
      <w:r w:rsidRPr="00B60EBD">
        <w:rPr>
          <w:rFonts w:asciiTheme="minorEastAsia" w:eastAsiaTheme="minorEastAsia" w:hAnsiTheme="minorEastAsia" w:cs="바탕"/>
          <w:sz w:val="14"/>
          <w:szCs w:val="14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뾰쪽한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제품과의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접촉을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유효기간이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파손된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손상되었다고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의심되는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="바탕" w:eastAsia="바탕" w:hAnsi="바탕" w:cs="바탕" w:hint="eastAsia"/>
          <w:sz w:val="14"/>
          <w:szCs w:val="14"/>
          <w:lang w:eastAsia="ko-KR"/>
        </w:rPr>
        <w:lastRenderedPageBreak/>
        <w:t>◦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장치는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오로지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훈련된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사람에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사용되어야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현재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PVDF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DynaMesh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보고된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없지만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</w:p>
    <w:p w:rsidR="00287E82" w:rsidRPr="00B60EBD" w:rsidRDefault="00287E82" w:rsidP="00287E82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존재했던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감염부위에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국소자극이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저장방법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서늘하고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건조한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실온에서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포장형태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첫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번째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제일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안쪽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투명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paper-poly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블리스터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팩에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ETO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마크가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위쪽에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표시부착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번째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투명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paper-poly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재질의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블리트서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팩에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첫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번째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ETO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마크가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위쪽에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표시부착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카드보드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박스</w:t>
      </w:r>
    </w:p>
    <w:p w:rsidR="00287E82" w:rsidRPr="00B60EBD" w:rsidRDefault="00287E82" w:rsidP="00287E82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이중으로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파우치가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내부에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포함</w:t>
      </w:r>
    </w:p>
    <w:p w:rsidR="00287E82" w:rsidRPr="00B60EBD" w:rsidRDefault="00287E82" w:rsidP="00287E82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박스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내부에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사용설명서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포함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287E82" w:rsidRPr="00B60EBD" w:rsidRDefault="00287E82" w:rsidP="00287E82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287E82" w:rsidRPr="00B60EBD" w:rsidRDefault="00287E82" w:rsidP="00287E82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재작성년월일: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2018.10.2</w:t>
      </w:r>
    </w:p>
    <w:p w:rsidR="00287E82" w:rsidRPr="00B60EBD" w:rsidRDefault="00287E82" w:rsidP="00287E82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287E82" w:rsidRPr="00B60EBD" w:rsidRDefault="00287E82" w:rsidP="00287E82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C72FC8" w:rsidRPr="00B60EBD" w:rsidRDefault="00C72FC8" w:rsidP="00C72FC8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9B0FFD" w:rsidRPr="00B60EBD" w:rsidRDefault="009B0FFD" w:rsidP="009B0FFD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9B0FFD" w:rsidRPr="00B60EBD" w:rsidRDefault="009B0FFD" w:rsidP="009B0FFD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  <w:t>&lt;</w:t>
      </w:r>
      <w:r w:rsidRPr="00B60EBD">
        <w:rPr>
          <w:rFonts w:asciiTheme="minorEastAsia" w:eastAsiaTheme="minorEastAsia" w:hAnsiTheme="minorEastAsia" w:cs="바탕"/>
          <w:b/>
          <w:color w:val="FF0000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b/>
          <w:color w:val="FF0000"/>
          <w:sz w:val="14"/>
          <w:szCs w:val="14"/>
          <w:lang w:eastAsia="ko-KR"/>
        </w:rPr>
        <w:t>의료기기</w:t>
      </w:r>
      <w:r w:rsidRPr="00B60EBD">
        <w:rPr>
          <w:rFonts w:asciiTheme="minorEastAsia" w:eastAsiaTheme="minorEastAsia" w:hAnsiTheme="minorEastAsia" w:hint="eastAsia"/>
          <w:b/>
          <w:color w:val="FF0000"/>
          <w:sz w:val="14"/>
          <w:szCs w:val="14"/>
          <w:lang w:eastAsia="ko-KR"/>
        </w:rPr>
        <w:t>한글표시기재사항</w:t>
      </w:r>
      <w:r w:rsidRPr="00B60EBD">
        <w:rPr>
          <w:rFonts w:asciiTheme="minorEastAsia" w:eastAsiaTheme="minorEastAsia" w:hAnsiTheme="minorEastAsia" w:hint="eastAsia"/>
          <w:color w:val="FF0000"/>
          <w:sz w:val="14"/>
          <w:szCs w:val="14"/>
          <w:lang w:eastAsia="ko-KR"/>
        </w:rPr>
        <w:t>&gt;</w:t>
      </w:r>
    </w:p>
    <w:p w:rsidR="009B0FFD" w:rsidRPr="00B60EBD" w:rsidRDefault="009B0FFD" w:rsidP="009B0FFD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9B0FFD" w:rsidRPr="00B60EBD" w:rsidRDefault="009B0FFD" w:rsidP="009B0FFD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품명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요실금치료용띠(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>B02030.03 (3))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제품명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DynaMesh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형명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제품별도라벨참조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수입업신고번호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367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호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</w:t>
      </w:r>
    </w:p>
    <w:p w:rsidR="009B0FFD" w:rsidRDefault="009B0FFD" w:rsidP="009B0FFD">
      <w:pPr>
        <w:adjustRightInd w:val="0"/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수입품목허가번호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수허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13-1897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호,포장단위: EA/BOX,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제조업소명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>FEG Textiltechnik Forschungs und Entwicklungsgesellschaft mbH(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독일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>,Julicher StraBe 338a, D-52070 Aachen )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제조국명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Germany(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독일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수입자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(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바이오임플란트테크놀로지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주소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경기도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용인시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기흥구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흥덕중앙로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120 U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타워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2101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호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전화번호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 031-704-2882  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제조번호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제조년월일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제품별도라벨참조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멸균방법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산화에틸렌멸균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사용목적: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요실금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치료를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위해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중부</w:t>
      </w:r>
      <w:r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요도를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끌어올리는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줄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및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메쉬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등으로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구성된다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>.</w:t>
      </w:r>
      <w:r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저장</w:t>
      </w:r>
      <w:r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방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법: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서늘하고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건조한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실온에서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보관한다</w:t>
      </w:r>
      <w:r w:rsidRPr="00B60EBD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Pr="00B60EBD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사용기한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제조일로부터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5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년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7084B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사용방법 및 사용시 주의사항:</w:t>
      </w:r>
      <w:r w:rsidRPr="0007084B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7084B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별도 첨부문서 참조. 첨부 사항은 제품 수입처인,</w:t>
      </w:r>
      <w:r w:rsidRPr="0007084B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07084B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7" w:history="1">
        <w:r w:rsidRPr="0007084B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07084B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7084B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 제품을 사용 전에 반드시 첨부 사항(사용방법 및 사용시주의사항 등)을 확인하시기 바랍니다.</w:t>
      </w:r>
      <w:r w:rsidRPr="0007084B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</w:p>
    <w:p w:rsidR="009B0FFD" w:rsidRPr="00292B45" w:rsidRDefault="009B0FFD" w:rsidP="009B0FFD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07084B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07084B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본</w:t>
      </w:r>
      <w:r w:rsidRPr="0007084B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7084B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제품은</w:t>
      </w:r>
      <w:r w:rsidRPr="0007084B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7084B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일회용 멸균 의료기기임</w:t>
      </w:r>
      <w:r w:rsidRPr="0007084B">
        <w:rPr>
          <w:rFonts w:asciiTheme="minorEastAsia" w:eastAsiaTheme="minorEastAsia" w:hAnsiTheme="minorEastAsia"/>
          <w:b/>
          <w:sz w:val="14"/>
          <w:szCs w:val="14"/>
          <w:lang w:eastAsia="ko-KR"/>
        </w:rPr>
        <w:t>. *</w:t>
      </w:r>
      <w:r w:rsidRPr="0007084B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본 제품은 인체이식용 의료기기임.</w:t>
      </w:r>
      <w:r w:rsidRPr="00B60EB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B60EB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본</w:t>
      </w:r>
      <w:r w:rsidRPr="00B60EB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제품의</w:t>
      </w:r>
      <w:r w:rsidRPr="00B60EB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재사용을</w:t>
      </w:r>
      <w:r w:rsidRPr="00B60EB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B60EBD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금함.</w:t>
      </w:r>
      <w:r w:rsidRPr="00B60EBD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</w:p>
    <w:p w:rsidR="009B0FFD" w:rsidRPr="00B60EBD" w:rsidRDefault="009B0FFD" w:rsidP="009B0FFD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>*</w:t>
      </w:r>
      <w:r w:rsidRPr="00B60EBD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재작성년월일</w:t>
      </w:r>
      <w:r w:rsidRPr="00B60EBD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B60EBD">
        <w:rPr>
          <w:rFonts w:asciiTheme="minorEastAsia" w:eastAsiaTheme="minorEastAsia" w:hAnsiTheme="minorEastAsia" w:cs="돋움체"/>
          <w:sz w:val="14"/>
          <w:szCs w:val="14"/>
          <w:lang w:eastAsia="ko-KR"/>
        </w:rPr>
        <w:t>2018.10.2</w:t>
      </w:r>
    </w:p>
    <w:p w:rsidR="005613FF" w:rsidRPr="00B60EBD" w:rsidRDefault="005613FF" w:rsidP="004F3CFE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bookmarkStart w:id="0" w:name="_GoBack"/>
      <w:bookmarkEnd w:id="0"/>
    </w:p>
    <w:sectPr w:rsidR="005613FF" w:rsidRPr="00B60EBD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6A" w:rsidRDefault="00BB276A" w:rsidP="008A2FD1">
      <w:r>
        <w:separator/>
      </w:r>
    </w:p>
  </w:endnote>
  <w:endnote w:type="continuationSeparator" w:id="0">
    <w:p w:rsidR="00BB276A" w:rsidRDefault="00BB276A" w:rsidP="008A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6A" w:rsidRDefault="00BB276A" w:rsidP="008A2FD1">
      <w:r>
        <w:separator/>
      </w:r>
    </w:p>
  </w:footnote>
  <w:footnote w:type="continuationSeparator" w:id="0">
    <w:p w:rsidR="00BB276A" w:rsidRDefault="00BB276A" w:rsidP="008A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FF"/>
    <w:rsid w:val="00104FB0"/>
    <w:rsid w:val="00144C8F"/>
    <w:rsid w:val="0027662E"/>
    <w:rsid w:val="00287E82"/>
    <w:rsid w:val="002B009A"/>
    <w:rsid w:val="002F64F4"/>
    <w:rsid w:val="003075BF"/>
    <w:rsid w:val="003949DD"/>
    <w:rsid w:val="003B64C8"/>
    <w:rsid w:val="0040643C"/>
    <w:rsid w:val="00493270"/>
    <w:rsid w:val="004A22D6"/>
    <w:rsid w:val="004F3CFE"/>
    <w:rsid w:val="005613FF"/>
    <w:rsid w:val="006526F7"/>
    <w:rsid w:val="00760715"/>
    <w:rsid w:val="007E3953"/>
    <w:rsid w:val="007F282F"/>
    <w:rsid w:val="008A2FD1"/>
    <w:rsid w:val="008D4F72"/>
    <w:rsid w:val="009224A0"/>
    <w:rsid w:val="009B0FFD"/>
    <w:rsid w:val="00A7044A"/>
    <w:rsid w:val="00B53B7B"/>
    <w:rsid w:val="00B60EBD"/>
    <w:rsid w:val="00BB276A"/>
    <w:rsid w:val="00C11E00"/>
    <w:rsid w:val="00C72FC8"/>
    <w:rsid w:val="00D12AB6"/>
    <w:rsid w:val="00D518A0"/>
    <w:rsid w:val="00DE2FE0"/>
    <w:rsid w:val="00DF0F67"/>
    <w:rsid w:val="00E32E4A"/>
    <w:rsid w:val="00E516BF"/>
    <w:rsid w:val="00E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956CD2-A573-46C1-9841-0AF7E684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2FD1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Balloon Text"/>
    <w:basedOn w:val="a"/>
    <w:link w:val="Char1"/>
    <w:uiPriority w:val="99"/>
    <w:semiHidden/>
    <w:unhideWhenUsed/>
    <w:rsid w:val="007E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E39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8A2FD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8A2FD1"/>
    <w:rPr>
      <w:rFonts w:ascii="Arial" w:eastAsia="Arial" w:hAnsi="Arial" w:cs="Arial"/>
    </w:rPr>
  </w:style>
  <w:style w:type="paragraph" w:styleId="a8">
    <w:name w:val="footer"/>
    <w:basedOn w:val="a"/>
    <w:link w:val="Char3"/>
    <w:uiPriority w:val="99"/>
    <w:unhideWhenUsed/>
    <w:rsid w:val="008A2FD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8A2FD1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8A2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4</cp:revision>
  <cp:lastPrinted>2021-03-03T06:36:00Z</cp:lastPrinted>
  <dcterms:created xsi:type="dcterms:W3CDTF">2021-06-10T08:28:00Z</dcterms:created>
  <dcterms:modified xsi:type="dcterms:W3CDTF">2021-06-10T08:35:00Z</dcterms:modified>
</cp:coreProperties>
</file>