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56" w:rsidRDefault="00211556" w:rsidP="0021155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/>
          <w:b/>
          <w:sz w:val="14"/>
          <w:szCs w:val="14"/>
          <w:lang w:eastAsia="ko-KR"/>
        </w:rPr>
        <w:t>&lt;</w:t>
      </w:r>
      <w:r w:rsidRPr="00984169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첨부사항</w:t>
      </w:r>
      <w:r w:rsidRPr="00984169">
        <w:rPr>
          <w:rFonts w:asciiTheme="minorEastAsia" w:eastAsiaTheme="minorEastAsia" w:hAnsiTheme="minorEastAsia"/>
          <w:b/>
          <w:sz w:val="14"/>
          <w:szCs w:val="14"/>
          <w:lang w:eastAsia="ko-KR"/>
        </w:rPr>
        <w:t>&gt;</w:t>
      </w:r>
    </w:p>
    <w:p w:rsidR="00FF7A98" w:rsidRDefault="00FF7A98" w:rsidP="0021155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C41946" w:rsidRPr="004A7ECC" w:rsidRDefault="00C41946" w:rsidP="00C4194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4A7ECC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C41946" w:rsidRPr="00D037DC" w:rsidRDefault="00C41946" w:rsidP="00C4194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사용시주의사항 등)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C41946" w:rsidRDefault="00C41946" w:rsidP="00C4194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7A38FD" w:rsidRPr="004A7ECC" w:rsidRDefault="007A38FD" w:rsidP="007A38F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골이식용복합재료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: Dynagraft II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: 367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 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07-795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7A38FD" w:rsidRDefault="007A38FD" w:rsidP="007A38FD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</w:p>
    <w:p w:rsidR="00920E84" w:rsidRPr="00984169" w:rsidRDefault="00920E84" w:rsidP="007A38FD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가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사용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전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준비사항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1.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합병증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위험을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최소화하기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기술을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유지해야한다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2.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필요한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양은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시술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치료할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크기에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기초한다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3. 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자가이식편과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섞을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, 1 : 1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비율을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4. 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전에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수화를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필요로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5.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방사선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평가는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정도를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정확하게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평가하고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 II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장치의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선택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 배치에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도움을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주기위해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필수적이다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6. 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확장에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앞서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교정을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뒷받침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충분한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기계적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힘이 없다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따라서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모든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면에서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해부학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교정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단단한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무관하게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획득해야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7.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최상의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결과를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얻으려면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메우고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가능한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생존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가능한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접촉해야한다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8.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완벽한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연조직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커버에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도달할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없는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골격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해결하는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사용해서는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안된다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나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사용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방법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>- Putty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1.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외부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패키지를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벗겨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낸다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2.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방법으로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내용물을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무균실로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옮긴다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3.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열려있는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껍질을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벗기고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Spatula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Vial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꺼낸다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4. Vial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뚜껑을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열고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작은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Spatula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기구를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Putty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꺼낸다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5.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부분은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폐기한다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>- Gel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1.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외부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패키지를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벗겨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낸다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2.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방법으로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내용물을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무균실로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옮긴다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3.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열려있는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떼어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내고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주사기를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꺼낸다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4.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주사기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끝에서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캡을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제거한다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5. Plunger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눌러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임플란트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재료를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압출한다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6.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부분은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폐기한다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다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관리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1.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관리는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자가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이식술을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이용한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유사한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사례들을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따라야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2.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표준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절차를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준수해야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특히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장치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관련된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수복에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적용되는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더욱 그러하다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3.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장치의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/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고장을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유발하거나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교정의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상실을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초래할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체중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부하 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보행에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대해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주의해야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함.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4.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로드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상태를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줄인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상태로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남아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시간은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복잡성과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전체적인 신체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조건에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의해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결정된다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치유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때까지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하드웨어를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제거해서는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된다 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984169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984169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1)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금기사항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하중을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받는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표면에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구조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지지대로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것을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금지한다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관련된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금기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사항을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나타내는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조건은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다음과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같다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중증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혈관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신경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질환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통제되지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당뇨병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심한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퇴행성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질환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지시를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따르지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않거나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따르지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(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약물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/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알코올을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남용하는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)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신장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기능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장애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주변의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활동성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잠재적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감염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Polymyxin B Sulfate, Bacitracin, Gentamycin, Iodine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 II Gel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Putty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DBM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처리에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사용되며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미량이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남아있을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어떤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개인이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알레르기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반응을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수준을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정량화하는 것은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불가능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하므로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화합물에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대해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알려진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민감성을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환자에게는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금지한다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2)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환자선택요인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이식술과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관련된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절차에서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매우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다양한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결과가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나타날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기법을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선택할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때 고려해야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요소는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다음과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같다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환자연령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환자골격의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품질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위치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예상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조건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적절한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혈액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공급에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이식편의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근접도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실행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가능한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이식편을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직접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붙이는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능력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자가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골수의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존재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추가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틈새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제거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적절한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안정화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이동을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방지하기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이식재료의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전체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적용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범위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3)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경고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만료일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이전에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사용해야한다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일회용의료기기이다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멸균하지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손상되거나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폐기한다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포장재는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제조업체에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반품해야한다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교정을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지원하는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마시오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모든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면에서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안정화를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보장하기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필요에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따라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까다로운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기술이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권장된다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나사는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 II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아닌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환자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본인의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들어가야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봉합이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필요하므로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연조직의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도달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범위를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확보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수없는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뼈의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치료하는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데 사용하지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마십시오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너무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많이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채우지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않는다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4)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잠재적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유해</w:t>
      </w: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>작용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관련된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절차는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다음과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같은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위험과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관련이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: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외상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감염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골수염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유무에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관계없이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심한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감염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불유합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조합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/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불유합•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결손•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교정손실•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재골절•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낭종의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재발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혈종 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봉와직염, 제품에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기인한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불리한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결과는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반드시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제조사에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즉시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보고되어야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성능이나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불만이 있는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경우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즉시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IsoTis Orthobiologics, Inc.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알리고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즉시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/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반환한다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-Bold"/>
          <w:b/>
          <w:bCs/>
          <w:sz w:val="14"/>
          <w:szCs w:val="14"/>
          <w:lang w:eastAsia="ko-KR"/>
        </w:rPr>
        <w:t>5)</w:t>
      </w:r>
      <w:r w:rsidRPr="00984169">
        <w:rPr>
          <w:rFonts w:asciiTheme="minorEastAsia" w:eastAsiaTheme="minorEastAsia" w:hAnsiTheme="minorEastAsia" w:cs="HCRBatang-Bold" w:hint="eastAsia"/>
          <w:b/>
          <w:bCs/>
          <w:sz w:val="14"/>
          <w:szCs w:val="14"/>
          <w:lang w:eastAsia="ko-KR"/>
        </w:rPr>
        <w:t xml:space="preserve">　예방조치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 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원래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밀봉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상태이고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포장이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개봉되지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상태라면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제품의 유효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동안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무균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상태로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유지된다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886B7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lastRenderedPageBreak/>
        <w:t xml:space="preserve">•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모든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생물학적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제품과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마찬가지로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, DynaGraftII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의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조직은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가공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치료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광범위한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기증자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검사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조직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선택 및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실험실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테스트에도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불구하고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감염원을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전달할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지금까지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탈회골의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사용에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기인하는 실험적이거나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임상적인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바이러스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변환에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대한</w:t>
      </w:r>
      <w:r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보고는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920E84"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없었다</w:t>
      </w:r>
      <w:r w:rsidR="00920E84"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다른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수술과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마찬가지로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감염의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가능성이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존재한다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비록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생산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기술이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항원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특성을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제거하도록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고안되지만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그러한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반응의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가능성이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존재한다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일단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용기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밀봉이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손상되면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조직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제품을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적절히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이식하거나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폐기해야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</w:p>
    <w:p w:rsidR="00920E84" w:rsidRPr="00984169" w:rsidRDefault="00920E84" w:rsidP="00920E84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닫힌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결함을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채울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때는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주의한다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압출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중에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저항이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과도한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압력을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나타낼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장치를 과도하게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가압하면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물질이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혈류로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흡입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/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색전증을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일으킬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DynaGraftII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도입할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,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과도하게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수축되지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않도록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주의해야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적절한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배치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/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또는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고정은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잠재적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부작용을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방지하는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있어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중요한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요소이다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.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•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압박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없이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상처부위를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닫기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위해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삽입</w:t>
      </w:r>
      <w:r w:rsidR="00A10901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부위에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과충전시키는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것을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피해야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Pr="00984169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한다</w:t>
      </w:r>
      <w:r w:rsidRPr="00984169">
        <w:rPr>
          <w:rFonts w:asciiTheme="minorEastAsia" w:eastAsiaTheme="minorEastAsia" w:hAnsiTheme="minorEastAsia" w:cs="HCRBatang"/>
          <w:sz w:val="14"/>
          <w:szCs w:val="14"/>
          <w:lang w:eastAsia="ko-KR"/>
        </w:rPr>
        <w:t>.</w:t>
      </w:r>
      <w:r w:rsidR="00C80F73">
        <w:rPr>
          <w:rFonts w:asciiTheme="minorEastAsia" w:eastAsiaTheme="minorEastAsia" w:hAnsiTheme="minorEastAsia" w:cs="바탕"/>
          <w:sz w:val="14"/>
          <w:szCs w:val="14"/>
          <w:lang w:eastAsia="ko-KR"/>
        </w:rPr>
        <w:t>_</w:t>
      </w:r>
    </w:p>
    <w:p w:rsidR="00211556" w:rsidRPr="00984169" w:rsidRDefault="00920E84" w:rsidP="00920E8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984169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재작성년월일 </w:t>
      </w:r>
      <w:r w:rsidR="00611F29" w:rsidRPr="00984169">
        <w:rPr>
          <w:rFonts w:asciiTheme="minorEastAsia" w:eastAsiaTheme="minorEastAsia" w:hAnsiTheme="minorEastAsia" w:cs="돋움체"/>
          <w:sz w:val="14"/>
          <w:szCs w:val="14"/>
          <w:lang w:eastAsia="ko-KR"/>
        </w:rPr>
        <w:t>2018-07-24</w:t>
      </w:r>
    </w:p>
    <w:p w:rsidR="00080130" w:rsidRPr="00984169" w:rsidRDefault="00080130" w:rsidP="0021155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211556" w:rsidRDefault="00211556" w:rsidP="0021155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EC1563" w:rsidRDefault="00EC1563" w:rsidP="00EC1563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bookmarkStart w:id="0" w:name="_GoBack"/>
      <w:bookmarkEnd w:id="0"/>
    </w:p>
    <w:p w:rsidR="00EC1563" w:rsidRPr="00984169" w:rsidRDefault="00EC1563" w:rsidP="00211556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sectPr w:rsidR="00EC1563" w:rsidRPr="00984169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25" w:rsidRDefault="00656925" w:rsidP="00920E84">
      <w:r>
        <w:separator/>
      </w:r>
    </w:p>
  </w:endnote>
  <w:endnote w:type="continuationSeparator" w:id="0">
    <w:p w:rsidR="00656925" w:rsidRDefault="00656925" w:rsidP="0092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Batang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25" w:rsidRDefault="00656925" w:rsidP="00920E84">
      <w:r>
        <w:separator/>
      </w:r>
    </w:p>
  </w:footnote>
  <w:footnote w:type="continuationSeparator" w:id="0">
    <w:p w:rsidR="00656925" w:rsidRDefault="00656925" w:rsidP="0092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56"/>
    <w:rsid w:val="00080130"/>
    <w:rsid w:val="00211556"/>
    <w:rsid w:val="003474F2"/>
    <w:rsid w:val="003949DD"/>
    <w:rsid w:val="00611F29"/>
    <w:rsid w:val="00613FEE"/>
    <w:rsid w:val="006405B9"/>
    <w:rsid w:val="00656925"/>
    <w:rsid w:val="00661BDC"/>
    <w:rsid w:val="007A38FD"/>
    <w:rsid w:val="00886B74"/>
    <w:rsid w:val="00920E84"/>
    <w:rsid w:val="00984169"/>
    <w:rsid w:val="009F527A"/>
    <w:rsid w:val="00A10901"/>
    <w:rsid w:val="00A23619"/>
    <w:rsid w:val="00A647C2"/>
    <w:rsid w:val="00A7044A"/>
    <w:rsid w:val="00AB48F5"/>
    <w:rsid w:val="00B228F4"/>
    <w:rsid w:val="00C41946"/>
    <w:rsid w:val="00C55133"/>
    <w:rsid w:val="00C80F73"/>
    <w:rsid w:val="00C83060"/>
    <w:rsid w:val="00CB6991"/>
    <w:rsid w:val="00D37644"/>
    <w:rsid w:val="00DA23EE"/>
    <w:rsid w:val="00DD4BF4"/>
    <w:rsid w:val="00DF0F67"/>
    <w:rsid w:val="00E43C5F"/>
    <w:rsid w:val="00E6610D"/>
    <w:rsid w:val="00E86764"/>
    <w:rsid w:val="00EC1563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0934F"/>
  <w15:docId w15:val="{1D3F0035-FD72-47E4-B0F2-DF7E76C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920E8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20E84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920E8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20E84"/>
    <w:rPr>
      <w:rFonts w:ascii="Arial" w:eastAsia="Arial" w:hAnsi="Arial" w:cs="Arial"/>
    </w:rPr>
  </w:style>
  <w:style w:type="paragraph" w:styleId="a8">
    <w:name w:val="Balloon Text"/>
    <w:basedOn w:val="a"/>
    <w:link w:val="Char3"/>
    <w:uiPriority w:val="99"/>
    <w:semiHidden/>
    <w:unhideWhenUsed/>
    <w:rsid w:val="00C8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C8306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83060"/>
    <w:rPr>
      <w:color w:val="0000FF" w:themeColor="hyperlink"/>
      <w:u w:val="single"/>
    </w:rPr>
  </w:style>
  <w:style w:type="paragraph" w:customStyle="1" w:styleId="aa">
    <w:name w:val="바탕글"/>
    <w:basedOn w:val="a"/>
    <w:rsid w:val="00C83060"/>
    <w:pPr>
      <w:wordWrap w:val="0"/>
      <w:spacing w:line="552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Registered User</cp:lastModifiedBy>
  <cp:revision>2</cp:revision>
  <cp:lastPrinted>2021-06-08T01:37:00Z</cp:lastPrinted>
  <dcterms:created xsi:type="dcterms:W3CDTF">2021-06-10T06:19:00Z</dcterms:created>
  <dcterms:modified xsi:type="dcterms:W3CDTF">2021-06-10T06:19:00Z</dcterms:modified>
</cp:coreProperties>
</file>