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877" w:rsidRPr="006453D0" w:rsidRDefault="00F67877" w:rsidP="00BB230F">
      <w:pPr>
        <w:rPr>
          <w:rFonts w:asciiTheme="minorEastAsia" w:eastAsiaTheme="minorEastAsia" w:hAnsiTheme="minorEastAsia"/>
          <w:sz w:val="14"/>
          <w:szCs w:val="14"/>
          <w:lang w:eastAsia="ko-KR"/>
        </w:rPr>
      </w:pPr>
    </w:p>
    <w:p w:rsidR="00F67877" w:rsidRDefault="00F67877" w:rsidP="00BB230F">
      <w:pPr>
        <w:rPr>
          <w:rFonts w:asciiTheme="minorEastAsia" w:eastAsiaTheme="minorEastAsia" w:hAnsiTheme="minorEastAsia"/>
          <w:b/>
          <w:sz w:val="14"/>
          <w:szCs w:val="14"/>
          <w:lang w:eastAsia="ko-KR"/>
        </w:rPr>
      </w:pPr>
      <w:r w:rsidRPr="006453D0">
        <w:rPr>
          <w:rFonts w:asciiTheme="minorEastAsia" w:eastAsiaTheme="minorEastAsia" w:hAnsiTheme="minorEastAsia" w:hint="eastAsia"/>
          <w:b/>
          <w:sz w:val="14"/>
          <w:szCs w:val="14"/>
          <w:lang w:eastAsia="ko-KR"/>
        </w:rPr>
        <w:t>&lt;첨부사항&gt;</w:t>
      </w:r>
      <w:r w:rsidRPr="006453D0">
        <w:rPr>
          <w:rFonts w:asciiTheme="minorEastAsia" w:eastAsiaTheme="minorEastAsia" w:hAnsiTheme="minorEastAsia"/>
          <w:b/>
          <w:sz w:val="14"/>
          <w:szCs w:val="14"/>
          <w:lang w:eastAsia="ko-KR"/>
        </w:rPr>
        <w:t xml:space="preserve"> </w:t>
      </w:r>
    </w:p>
    <w:p w:rsidR="00A16D51" w:rsidRDefault="00A16D51" w:rsidP="00BB230F">
      <w:pPr>
        <w:rPr>
          <w:rFonts w:asciiTheme="minorEastAsia" w:eastAsiaTheme="minorEastAsia" w:hAnsiTheme="minorEastAsia"/>
          <w:b/>
          <w:sz w:val="14"/>
          <w:szCs w:val="14"/>
          <w:lang w:eastAsia="ko-KR"/>
        </w:rPr>
      </w:pPr>
    </w:p>
    <w:p w:rsidR="00CF54FB" w:rsidRDefault="00CF54FB" w:rsidP="00BB230F">
      <w:pPr>
        <w:rPr>
          <w:rFonts w:asciiTheme="minorEastAsia" w:eastAsiaTheme="minorEastAsia" w:hAnsiTheme="minorEastAsia"/>
          <w:sz w:val="14"/>
          <w:szCs w:val="14"/>
          <w:lang w:eastAsia="ko-KR"/>
        </w:rPr>
      </w:pPr>
      <w:r>
        <w:rPr>
          <w:rFonts w:asciiTheme="minorEastAsia" w:eastAsiaTheme="minorEastAsia" w:hAnsiTheme="minorEastAsia" w:hint="eastAsia"/>
          <w:b/>
          <w:sz w:val="14"/>
          <w:szCs w:val="14"/>
          <w:lang w:eastAsia="ko-KR"/>
        </w:rPr>
        <w:t>제품명:</w:t>
      </w:r>
      <w:r>
        <w:rPr>
          <w:rFonts w:asciiTheme="minorEastAsia" w:eastAsiaTheme="minorEastAsia" w:hAnsiTheme="minorEastAsia"/>
          <w:b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/>
          <w:sz w:val="14"/>
          <w:szCs w:val="14"/>
          <w:lang w:eastAsia="ko-KR"/>
        </w:rPr>
        <w:t>GeneX</w:t>
      </w:r>
    </w:p>
    <w:p w:rsidR="00CF54FB" w:rsidRDefault="00CF54FB" w:rsidP="00BB230F">
      <w:pPr>
        <w:rPr>
          <w:rFonts w:asciiTheme="minorEastAsia" w:eastAsiaTheme="minorEastAsia" w:hAnsiTheme="minorEastAsia" w:hint="eastAsia"/>
          <w:b/>
          <w:sz w:val="14"/>
          <w:szCs w:val="14"/>
          <w:lang w:eastAsia="ko-KR"/>
        </w:rPr>
      </w:pPr>
    </w:p>
    <w:p w:rsidR="00A16D51" w:rsidRPr="004A7ECC" w:rsidRDefault="00A16D51" w:rsidP="00A16D51">
      <w:pPr>
        <w:rPr>
          <w:rFonts w:asciiTheme="minorEastAsia" w:eastAsiaTheme="minorEastAsia" w:hAnsiTheme="minorEastAsia"/>
          <w:b/>
          <w:sz w:val="14"/>
          <w:szCs w:val="14"/>
          <w:lang w:eastAsia="ko-KR"/>
        </w:rPr>
      </w:pPr>
      <w:r w:rsidRPr="004A7ECC">
        <w:rPr>
          <w:rFonts w:asciiTheme="minorEastAsia" w:eastAsiaTheme="minorEastAsia" w:hAnsiTheme="minorEastAsia" w:hint="eastAsia"/>
          <w:b/>
          <w:sz w:val="14"/>
          <w:szCs w:val="14"/>
          <w:lang w:eastAsia="ko-KR"/>
        </w:rPr>
        <w:t>첨부 사항은 제품 수입처인,</w:t>
      </w:r>
      <w:r w:rsidRPr="004A7ECC">
        <w:rPr>
          <w:rFonts w:asciiTheme="minorEastAsia" w:eastAsiaTheme="minorEastAsia" w:hAnsiTheme="minorEastAsia"/>
          <w:b/>
          <w:sz w:val="14"/>
          <w:szCs w:val="14"/>
          <w:lang w:eastAsia="ko-KR"/>
        </w:rPr>
        <w:t xml:space="preserve"> (주)</w:t>
      </w:r>
      <w:r w:rsidRPr="004A7ECC">
        <w:rPr>
          <w:rFonts w:asciiTheme="minorEastAsia" w:eastAsiaTheme="minorEastAsia" w:hAnsiTheme="minorEastAsia" w:hint="eastAsia"/>
          <w:b/>
          <w:sz w:val="14"/>
          <w:szCs w:val="14"/>
          <w:lang w:eastAsia="ko-KR"/>
        </w:rPr>
        <w:t xml:space="preserve">바이오임플란트테크놀로지 인터넷 홈페이지 </w:t>
      </w:r>
      <w:hyperlink r:id="rId7" w:history="1">
        <w:r w:rsidRPr="004A7ECC">
          <w:rPr>
            <w:rStyle w:val="a6"/>
            <w:rFonts w:asciiTheme="minorEastAsia" w:eastAsiaTheme="minorEastAsia" w:hAnsiTheme="minorEastAsia"/>
            <w:b/>
            <w:sz w:val="14"/>
            <w:szCs w:val="14"/>
            <w:lang w:eastAsia="ko-KR"/>
          </w:rPr>
          <w:t>http://www.bioimtech.com</w:t>
        </w:r>
      </w:hyperlink>
      <w:r w:rsidRPr="004A7ECC">
        <w:rPr>
          <w:rFonts w:asciiTheme="minorEastAsia" w:eastAsiaTheme="minorEastAsia" w:hAnsiTheme="minorEastAsia"/>
          <w:b/>
          <w:sz w:val="14"/>
          <w:szCs w:val="14"/>
          <w:lang w:eastAsia="ko-KR"/>
        </w:rPr>
        <w:t xml:space="preserve"> </w:t>
      </w:r>
      <w:r w:rsidRPr="004A7ECC">
        <w:rPr>
          <w:rFonts w:asciiTheme="minorEastAsia" w:eastAsiaTheme="minorEastAsia" w:hAnsiTheme="minorEastAsia" w:hint="eastAsia"/>
          <w:b/>
          <w:sz w:val="14"/>
          <w:szCs w:val="14"/>
          <w:lang w:eastAsia="ko-KR"/>
        </w:rPr>
        <w:t>에서 다운로드 할 수 있습니다.</w:t>
      </w:r>
    </w:p>
    <w:p w:rsidR="00A16D51" w:rsidRDefault="00A16D51" w:rsidP="00A16D51">
      <w:pPr>
        <w:rPr>
          <w:rFonts w:asciiTheme="minorEastAsia" w:eastAsiaTheme="minorEastAsia" w:hAnsiTheme="minorEastAsia"/>
          <w:b/>
          <w:sz w:val="14"/>
          <w:szCs w:val="14"/>
          <w:lang w:eastAsia="ko-KR"/>
        </w:rPr>
      </w:pPr>
      <w:r w:rsidRPr="00D037DC">
        <w:rPr>
          <w:rFonts w:asciiTheme="minorEastAsia" w:eastAsiaTheme="minorEastAsia" w:hAnsiTheme="minorEastAsia" w:hint="eastAsia"/>
          <w:b/>
          <w:sz w:val="14"/>
          <w:szCs w:val="14"/>
          <w:lang w:eastAsia="ko-KR"/>
        </w:rPr>
        <w:t xml:space="preserve">제품을 사용 전에 </w:t>
      </w:r>
      <w:r>
        <w:rPr>
          <w:rFonts w:asciiTheme="minorEastAsia" w:eastAsiaTheme="minorEastAsia" w:hAnsiTheme="minorEastAsia" w:hint="eastAsia"/>
          <w:b/>
          <w:sz w:val="14"/>
          <w:szCs w:val="14"/>
          <w:lang w:eastAsia="ko-KR"/>
        </w:rPr>
        <w:t xml:space="preserve">반드시 </w:t>
      </w:r>
      <w:r w:rsidRPr="00D037DC">
        <w:rPr>
          <w:rFonts w:asciiTheme="minorEastAsia" w:eastAsiaTheme="minorEastAsia" w:hAnsiTheme="minorEastAsia" w:hint="eastAsia"/>
          <w:b/>
          <w:sz w:val="14"/>
          <w:szCs w:val="14"/>
          <w:lang w:eastAsia="ko-KR"/>
        </w:rPr>
        <w:t>첨부</w:t>
      </w:r>
      <w:r>
        <w:rPr>
          <w:rFonts w:asciiTheme="minorEastAsia" w:eastAsiaTheme="minorEastAsia" w:hAnsiTheme="minorEastAsia" w:hint="eastAsia"/>
          <w:b/>
          <w:sz w:val="14"/>
          <w:szCs w:val="14"/>
          <w:lang w:eastAsia="ko-KR"/>
        </w:rPr>
        <w:t xml:space="preserve"> </w:t>
      </w:r>
      <w:r w:rsidRPr="00D037DC">
        <w:rPr>
          <w:rFonts w:asciiTheme="minorEastAsia" w:eastAsiaTheme="minorEastAsia" w:hAnsiTheme="minorEastAsia" w:hint="eastAsia"/>
          <w:b/>
          <w:sz w:val="14"/>
          <w:szCs w:val="14"/>
          <w:lang w:eastAsia="ko-KR"/>
        </w:rPr>
        <w:t>사항</w:t>
      </w:r>
      <w:r>
        <w:rPr>
          <w:rFonts w:asciiTheme="minorEastAsia" w:eastAsiaTheme="minorEastAsia" w:hAnsiTheme="minorEastAsia" w:hint="eastAsia"/>
          <w:b/>
          <w:sz w:val="14"/>
          <w:szCs w:val="14"/>
          <w:lang w:eastAsia="ko-KR"/>
        </w:rPr>
        <w:t>(사용방법 및 사용시주의사항 등)</w:t>
      </w:r>
      <w:r w:rsidRPr="00D037DC">
        <w:rPr>
          <w:rFonts w:asciiTheme="minorEastAsia" w:eastAsiaTheme="minorEastAsia" w:hAnsiTheme="minorEastAsia" w:hint="eastAsia"/>
          <w:b/>
          <w:sz w:val="14"/>
          <w:szCs w:val="14"/>
          <w:lang w:eastAsia="ko-KR"/>
        </w:rPr>
        <w:t xml:space="preserve">을 </w:t>
      </w:r>
      <w:r>
        <w:rPr>
          <w:rFonts w:asciiTheme="minorEastAsia" w:eastAsiaTheme="minorEastAsia" w:hAnsiTheme="minorEastAsia" w:hint="eastAsia"/>
          <w:b/>
          <w:sz w:val="14"/>
          <w:szCs w:val="14"/>
          <w:lang w:eastAsia="ko-KR"/>
        </w:rPr>
        <w:t>확인하시기 바랍니다.</w:t>
      </w:r>
    </w:p>
    <w:p w:rsidR="00876900" w:rsidRPr="00A16D51" w:rsidRDefault="00876900" w:rsidP="00BB230F">
      <w:pPr>
        <w:rPr>
          <w:rFonts w:asciiTheme="minorEastAsia" w:eastAsiaTheme="minorEastAsia" w:hAnsiTheme="minorEastAsia"/>
          <w:b/>
          <w:sz w:val="14"/>
          <w:szCs w:val="14"/>
          <w:lang w:eastAsia="ko-KR"/>
        </w:rPr>
      </w:pPr>
    </w:p>
    <w:p w:rsidR="00BB230F" w:rsidRPr="006453D0" w:rsidRDefault="00F67877" w:rsidP="00F67877">
      <w:pPr>
        <w:adjustRightInd w:val="0"/>
        <w:rPr>
          <w:rFonts w:asciiTheme="minorEastAsia" w:eastAsiaTheme="minorEastAsia" w:hAnsiTheme="minorEastAsia"/>
          <w:sz w:val="14"/>
          <w:szCs w:val="14"/>
          <w:lang w:eastAsia="ko-KR"/>
        </w:rPr>
      </w:pPr>
      <w:r w:rsidRPr="006453D0">
        <w:rPr>
          <w:rFonts w:asciiTheme="minorEastAsia" w:eastAsiaTheme="minorEastAsia" w:hAnsiTheme="minorEastAsia" w:cs="굴림"/>
          <w:sz w:val="14"/>
          <w:szCs w:val="14"/>
          <w:lang w:eastAsia="ko-KR"/>
        </w:rPr>
        <w:t>1.</w:t>
      </w:r>
      <w:r w:rsidR="00BB230F" w:rsidRPr="006453D0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사용목적</w:t>
      </w:r>
      <w:r w:rsidR="00BB230F" w:rsidRPr="006453D0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1)</w:t>
      </w:r>
      <w:r w:rsidR="00BB230F" w:rsidRPr="006453D0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본</w:t>
      </w:r>
      <w:r w:rsidR="00BB230F" w:rsidRPr="006453D0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="00BB230F" w:rsidRPr="006453D0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제품</w:t>
      </w:r>
      <w:r w:rsidR="00BB230F" w:rsidRPr="006453D0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(GeneX) </w:t>
      </w:r>
      <w:r w:rsidR="00BB230F" w:rsidRPr="006453D0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은</w:t>
      </w:r>
      <w:r w:rsidR="00BB230F" w:rsidRPr="006453D0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="00BB230F" w:rsidRPr="006453D0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뼈</w:t>
      </w:r>
      <w:r w:rsidR="00BB230F" w:rsidRPr="006453D0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="00BB230F" w:rsidRPr="006453D0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구조의</w:t>
      </w:r>
      <w:r w:rsidR="00BB230F" w:rsidRPr="006453D0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="00BB230F" w:rsidRPr="006453D0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안정성에</w:t>
      </w:r>
      <w:r w:rsidR="00BB230F" w:rsidRPr="006453D0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="00BB230F" w:rsidRPr="006453D0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영향을</w:t>
      </w:r>
      <w:r w:rsidR="00BB230F" w:rsidRPr="006453D0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="00BB230F" w:rsidRPr="006453D0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미치지</w:t>
      </w:r>
      <w:r w:rsidR="00BB230F" w:rsidRPr="006453D0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="00BB230F" w:rsidRPr="006453D0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않는</w:t>
      </w:r>
      <w:r w:rsidR="00BB230F" w:rsidRPr="006453D0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="00BB230F" w:rsidRPr="006453D0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뼈에</w:t>
      </w:r>
      <w:r w:rsidR="00BB230F" w:rsidRPr="006453D0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="00BB230F" w:rsidRPr="006453D0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생긴</w:t>
      </w:r>
      <w:r w:rsidR="00BB230F" w:rsidRPr="006453D0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="00BB230F" w:rsidRPr="006453D0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틈</w:t>
      </w:r>
      <w:r w:rsidR="00BB230F" w:rsidRPr="006453D0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="00BB230F" w:rsidRPr="006453D0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또는</w:t>
      </w:r>
      <w:r w:rsidR="00BB230F" w:rsidRPr="006453D0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="00BB230F" w:rsidRPr="006453D0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결손</w:t>
      </w:r>
      <w:r w:rsidR="00BB230F" w:rsidRPr="006453D0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="00BB230F" w:rsidRPr="006453D0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및</w:t>
      </w:r>
      <w:r w:rsidR="00BB230F" w:rsidRPr="006453D0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="00BB230F" w:rsidRPr="006453D0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구멍을</w:t>
      </w:r>
      <w:r w:rsidR="00BB230F" w:rsidRPr="006453D0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="00BB230F" w:rsidRPr="006453D0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메우는데</w:t>
      </w:r>
      <w:r w:rsidR="00BB230F" w:rsidRPr="006453D0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="00BB230F" w:rsidRPr="006453D0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사용된다</w:t>
      </w:r>
      <w:r w:rsidR="00BB230F" w:rsidRPr="006453D0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. </w:t>
      </w:r>
      <w:r w:rsidR="00BB230F" w:rsidRPr="006453D0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즉</w:t>
      </w:r>
      <w:r w:rsidR="00BB230F" w:rsidRPr="006453D0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, </w:t>
      </w:r>
      <w:r w:rsidR="00BB230F" w:rsidRPr="006453D0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골격계</w:t>
      </w:r>
      <w:r w:rsidR="00BB230F" w:rsidRPr="006453D0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(</w:t>
      </w:r>
      <w:r w:rsidR="00BB230F" w:rsidRPr="006453D0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예</w:t>
      </w:r>
      <w:r w:rsidR="00BB230F" w:rsidRPr="006453D0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: </w:t>
      </w:r>
      <w:r w:rsidR="00BB230F" w:rsidRPr="006453D0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긴</w:t>
      </w:r>
      <w:r w:rsidR="00BB230F" w:rsidRPr="006453D0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="00BB230F" w:rsidRPr="006453D0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뼈</w:t>
      </w:r>
      <w:r w:rsidR="00BB230F" w:rsidRPr="006453D0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, </w:t>
      </w:r>
      <w:r w:rsidR="00BB230F" w:rsidRPr="006453D0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척추</w:t>
      </w:r>
      <w:r w:rsidR="00BB230F" w:rsidRPr="006453D0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="00BB230F" w:rsidRPr="006453D0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뼈</w:t>
      </w:r>
      <w:r w:rsidR="00BB230F" w:rsidRPr="006453D0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="00BB230F" w:rsidRPr="006453D0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및</w:t>
      </w:r>
      <w:r w:rsidR="00BB230F" w:rsidRPr="006453D0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="00BB230F" w:rsidRPr="006453D0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골반</w:t>
      </w:r>
      <w:r w:rsidR="00BB230F" w:rsidRPr="006453D0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) </w:t>
      </w:r>
      <w:r w:rsidR="00BB230F" w:rsidRPr="006453D0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의</w:t>
      </w:r>
      <w:r w:rsidR="00BB230F" w:rsidRPr="006453D0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="00BB230F" w:rsidRPr="006453D0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틈이나</w:t>
      </w:r>
      <w:r w:rsidR="00BB230F" w:rsidRPr="006453D0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="00BB230F" w:rsidRPr="006453D0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결손의</w:t>
      </w:r>
      <w:r w:rsidR="00BB230F" w:rsidRPr="006453D0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="00BB230F" w:rsidRPr="006453D0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대체</w:t>
      </w:r>
      <w:r w:rsidR="00BB230F" w:rsidRPr="006453D0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="00BB230F" w:rsidRPr="006453D0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및</w:t>
      </w:r>
      <w:r w:rsidR="00BB230F" w:rsidRPr="006453D0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="00BB230F" w:rsidRPr="006453D0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수복에</w:t>
      </w:r>
      <w:r w:rsidR="00BB230F" w:rsidRPr="006453D0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="00BB230F" w:rsidRPr="006453D0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사용되는</w:t>
      </w:r>
      <w:r w:rsidR="00BB230F" w:rsidRPr="006453D0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="00BB230F" w:rsidRPr="006453D0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재료이다</w:t>
      </w:r>
      <w:r w:rsidR="00BB230F" w:rsidRPr="006453D0">
        <w:rPr>
          <w:rFonts w:asciiTheme="minorEastAsia" w:eastAsiaTheme="minorEastAsia" w:hAnsiTheme="minorEastAsia"/>
          <w:sz w:val="14"/>
          <w:szCs w:val="14"/>
          <w:lang w:eastAsia="ko-KR"/>
        </w:rPr>
        <w:t>.</w:t>
      </w:r>
    </w:p>
    <w:p w:rsidR="00BB230F" w:rsidRPr="006453D0" w:rsidRDefault="00BB230F" w:rsidP="00BB230F">
      <w:pPr>
        <w:adjustRightInd w:val="0"/>
        <w:rPr>
          <w:rFonts w:asciiTheme="minorEastAsia" w:eastAsiaTheme="minorEastAsia" w:hAnsiTheme="minorEastAsia"/>
          <w:sz w:val="14"/>
          <w:szCs w:val="14"/>
          <w:lang w:eastAsia="ko-KR"/>
        </w:rPr>
      </w:pPr>
      <w:r w:rsidRPr="006453D0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2. </w:t>
      </w:r>
      <w:r w:rsidRPr="006453D0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제조방법</w:t>
      </w:r>
      <w:r w:rsidRPr="006453D0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(</w:t>
      </w:r>
      <w:r w:rsidRPr="006453D0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제조원의</w:t>
      </w:r>
      <w:r w:rsidRPr="006453D0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제조</w:t>
      </w:r>
      <w:r w:rsidRPr="006453D0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방법에</w:t>
      </w:r>
      <w:r w:rsidRPr="006453D0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따른다</w:t>
      </w:r>
      <w:r w:rsidRPr="006453D0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) </w:t>
      </w:r>
    </w:p>
    <w:p w:rsidR="00A16D51" w:rsidRPr="006453D0" w:rsidRDefault="00F67877" w:rsidP="00BB230F">
      <w:pPr>
        <w:adjustRightInd w:val="0"/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</w:pP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>3</w:t>
      </w:r>
      <w:r w:rsidR="00BB230F"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. </w:t>
      </w:r>
      <w:r w:rsidR="00BB230F"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멸균방법감마</w:t>
      </w:r>
      <w:r w:rsidR="00BB230F"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="00BB230F"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멸균</w:t>
      </w:r>
      <w:r w:rsidR="00BB230F"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(Gamma radiation)</w:t>
      </w:r>
    </w:p>
    <w:p w:rsidR="006453D0" w:rsidRPr="006453D0" w:rsidRDefault="00876900" w:rsidP="006453D0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>
        <w:rPr>
          <w:rFonts w:asciiTheme="minorEastAsia" w:eastAsiaTheme="minorEastAsia" w:hAnsiTheme="minorEastAsia"/>
          <w:sz w:val="14"/>
          <w:szCs w:val="14"/>
          <w:lang w:eastAsia="ko-KR"/>
        </w:rPr>
        <w:t>4</w:t>
      </w:r>
      <w:r w:rsidR="00BB230F" w:rsidRPr="006453D0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. </w:t>
      </w:r>
      <w:r w:rsidR="00BB230F" w:rsidRPr="006453D0">
        <w:rPr>
          <w:rFonts w:asciiTheme="minorEastAsia" w:eastAsiaTheme="minorEastAsia" w:hAnsiTheme="minorEastAsia" w:hint="eastAsia"/>
          <w:sz w:val="14"/>
          <w:szCs w:val="14"/>
          <w:lang w:eastAsia="ko-KR"/>
        </w:rPr>
        <w:t>사용방법:</w:t>
      </w:r>
      <w:r w:rsidR="00BB230F" w:rsidRPr="006453D0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="006453D0"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>GeneX</w:t>
      </w:r>
    </w:p>
    <w:p w:rsidR="006453D0" w:rsidRPr="006453D0" w:rsidRDefault="006453D0" w:rsidP="006453D0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1.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사용</w:t>
      </w:r>
      <w:r w:rsidR="00A16D51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전의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준비사항</w:t>
      </w:r>
    </w:p>
    <w:p w:rsidR="006453D0" w:rsidRPr="006453D0" w:rsidRDefault="006453D0" w:rsidP="006453D0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1)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표준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무균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‘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No touch'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방법을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사용하여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외부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포장이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내용물에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닿지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않도록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하여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외부포장을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열도록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한다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.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주의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!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무균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처리를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한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사람이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내부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내용물을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다루어야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한다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.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분말에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다른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물질을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첨가하지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말고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제공된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혼합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용액만을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사용한다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.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대체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혼합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용액을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사용하거나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다른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물질을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혼합물에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첨가하면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접착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시간이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크게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달라질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수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있다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.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골수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및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혈액과</w:t>
      </w:r>
      <w:r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같은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일부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물질은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제품의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접착을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방해할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수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있다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>.</w:t>
      </w:r>
    </w:p>
    <w:p w:rsidR="006453D0" w:rsidRPr="006453D0" w:rsidRDefault="006453D0" w:rsidP="006453D0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2)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분말을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살균된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혼합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용기에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붓고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미리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측정해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둔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살균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혼합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용액을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첨가한다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.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용액이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분말에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스며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들도록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1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분간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그대로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둔다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>.</w:t>
      </w:r>
    </w:p>
    <w:p w:rsidR="006453D0" w:rsidRPr="006453D0" w:rsidRDefault="006453D0" w:rsidP="006453D0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3)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약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30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초간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, paste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형태로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될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때까지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완전히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섞는다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.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주의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!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과다하게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섞지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말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것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>.</w:t>
      </w:r>
    </w:p>
    <w:p w:rsidR="006453D0" w:rsidRPr="006453D0" w:rsidRDefault="006453D0" w:rsidP="006453D0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>4) GeneX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는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혼합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후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>, 2~3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분이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지나면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접착되기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시작한다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>. GeneX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를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뼈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구멍에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주입될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준비가</w:t>
      </w:r>
      <w:r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되었으므로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주사기에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신속히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주입한다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>.</w:t>
      </w:r>
    </w:p>
    <w:p w:rsidR="006453D0" w:rsidRPr="006453D0" w:rsidRDefault="006453D0" w:rsidP="006453D0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5)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혼합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후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봉합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전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,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최소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15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분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간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제품이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굳도록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그대로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둡니다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>.</w:t>
      </w:r>
    </w:p>
    <w:p w:rsidR="006453D0" w:rsidRPr="006453D0" w:rsidRDefault="006453D0" w:rsidP="006453D0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2.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사용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및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수술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방법</w:t>
      </w:r>
    </w:p>
    <w:p w:rsidR="006453D0" w:rsidRPr="006453D0" w:rsidRDefault="006453D0" w:rsidP="006453D0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1)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뼈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낭종에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대한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정확한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진단이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필요하다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>.</w:t>
      </w:r>
    </w:p>
    <w:p w:rsidR="006453D0" w:rsidRPr="006453D0" w:rsidRDefault="006453D0" w:rsidP="006453D0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2)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뼈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결손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부위를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노출시킨다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.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가능한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부위의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연결된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근육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또는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연조직과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함께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있는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치밀골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(Cortical bone)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의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창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(window)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을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들어올린다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.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또는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외부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골막판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>(extraperiostial plane)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을</w:t>
      </w:r>
      <w:r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절개하지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않고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골막을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들어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올린다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.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예리한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뼈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절단기로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피질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제거술을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시술하여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골막의</w:t>
      </w:r>
      <w:r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깊은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표면에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붙은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작은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뼈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조각을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들어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올리는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것이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좋다</w:t>
      </w:r>
      <w:r>
        <w:rPr>
          <w:rFonts w:asciiTheme="minorEastAsia" w:eastAsiaTheme="minorEastAsia" w:hAnsiTheme="minorEastAsia" w:cs="바탕"/>
          <w:sz w:val="14"/>
          <w:szCs w:val="14"/>
          <w:lang w:eastAsia="ko-KR"/>
        </w:rPr>
        <w:t>.</w:t>
      </w:r>
      <w:r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3)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낭종의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경우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큐렛이나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가급적이면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고속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절삭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도구를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사용한다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.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치경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또는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관절경을</w:t>
      </w:r>
    </w:p>
    <w:p w:rsidR="006453D0" w:rsidRPr="006453D0" w:rsidRDefault="006453D0" w:rsidP="006453D0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이용하면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더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잘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볼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수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있기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때문에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모든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조직을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더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쉽게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제거할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수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있다</w:t>
      </w:r>
      <w:r>
        <w:rPr>
          <w:rFonts w:asciiTheme="minorEastAsia" w:eastAsiaTheme="minorEastAsia" w:hAnsiTheme="minorEastAsia" w:cs="바탕"/>
          <w:sz w:val="14"/>
          <w:szCs w:val="14"/>
          <w:lang w:eastAsia="ko-KR"/>
        </w:rPr>
        <w:t>.</w:t>
      </w:r>
      <w:r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4)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정상적인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피가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나올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때까지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식염수로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뼈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이식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부위를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세척한다</w:t>
      </w:r>
      <w:r>
        <w:rPr>
          <w:rFonts w:asciiTheme="minorEastAsia" w:eastAsiaTheme="minorEastAsia" w:hAnsiTheme="minorEastAsia" w:cs="바탕"/>
          <w:sz w:val="14"/>
          <w:szCs w:val="14"/>
          <w:lang w:eastAsia="ko-KR"/>
        </w:rPr>
        <w:t>.</w:t>
      </w:r>
      <w:r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5)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주사기로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식염수를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채워서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뼈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구멍의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크기를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확인한다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.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그러한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후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,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뼈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결손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부위를</w:t>
      </w:r>
      <w:r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GeneX</w:t>
      </w:r>
      <w:r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로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부드럽게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메운다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>.</w:t>
      </w:r>
    </w:p>
    <w:p w:rsidR="006453D0" w:rsidRPr="006453D0" w:rsidRDefault="006453D0" w:rsidP="006453D0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6)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뼈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구멍을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과다하게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채우거나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결손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부위를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압박하지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않도록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한다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.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이식재가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굳거나</w:t>
      </w:r>
      <w:r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접착되지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않았을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때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,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결손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부위에서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과다하게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남은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제품을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제거한다</w:t>
      </w:r>
      <w:r>
        <w:rPr>
          <w:rFonts w:asciiTheme="minorEastAsia" w:eastAsiaTheme="minorEastAsia" w:hAnsiTheme="minorEastAsia" w:cs="바탕"/>
          <w:sz w:val="14"/>
          <w:szCs w:val="14"/>
          <w:lang w:eastAsia="ko-KR"/>
        </w:rPr>
        <w:t>.</w:t>
      </w:r>
      <w:r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>7) GeneX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의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작업시간은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2~3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분이며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,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혼합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후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약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15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분이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지나면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접착된다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. GeneX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를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주입할</w:t>
      </w:r>
      <w:r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때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수술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의사는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수술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부위에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물기가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없도록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(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피가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없는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부위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)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해야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한다</w:t>
      </w:r>
      <w:r>
        <w:rPr>
          <w:rFonts w:asciiTheme="minorEastAsia" w:eastAsiaTheme="minorEastAsia" w:hAnsiTheme="minorEastAsia" w:cs="바탕"/>
          <w:sz w:val="14"/>
          <w:szCs w:val="14"/>
          <w:lang w:eastAsia="ko-KR"/>
        </w:rPr>
        <w:t>.</w:t>
      </w:r>
      <w:r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8)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뼈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구멍의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개봉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부위를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보존된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치밀골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(Cortical bone)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창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또는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건강한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골막이나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기타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연조</w:t>
      </w:r>
    </w:p>
    <w:p w:rsidR="006453D0" w:rsidRPr="006453D0" w:rsidRDefault="006453D0" w:rsidP="006453D0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직으로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덮는다</w:t>
      </w:r>
      <w:r>
        <w:rPr>
          <w:rFonts w:asciiTheme="minorEastAsia" w:eastAsiaTheme="minorEastAsia" w:hAnsiTheme="minorEastAsia" w:cs="바탕"/>
          <w:sz w:val="14"/>
          <w:szCs w:val="14"/>
          <w:lang w:eastAsia="ko-KR"/>
        </w:rPr>
        <w:t>.</w:t>
      </w:r>
      <w:r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9)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골막에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깊숙하게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분리된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미세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환경을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만들어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주는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것이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좋다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.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일반적인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봉합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방법을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사용하여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자극을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주지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않고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층의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상처를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닦는다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>.</w:t>
      </w:r>
    </w:p>
    <w:p w:rsidR="006453D0" w:rsidRPr="006453D0" w:rsidRDefault="006453D0" w:rsidP="006453D0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3.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사용</w:t>
      </w:r>
      <w:r w:rsidR="00A16D51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후의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관리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방법</w:t>
      </w:r>
    </w:p>
    <w:p w:rsidR="00BB230F" w:rsidRPr="006453D0" w:rsidRDefault="006453D0" w:rsidP="006453D0">
      <w:pPr>
        <w:adjustRightInd w:val="0"/>
        <w:rPr>
          <w:rFonts w:asciiTheme="minorEastAsia" w:eastAsiaTheme="minorEastAsia" w:hAnsiTheme="minorEastAsia"/>
          <w:sz w:val="14"/>
          <w:szCs w:val="14"/>
          <w:lang w:eastAsia="ko-KR"/>
        </w:rPr>
      </w:pP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사용하지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않은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GeneX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이식재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및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혼합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도구는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모두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폐기한다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>.</w:t>
      </w:r>
    </w:p>
    <w:p w:rsidR="00BB230F" w:rsidRPr="006453D0" w:rsidRDefault="00A16D51" w:rsidP="00BB230F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>
        <w:rPr>
          <w:rFonts w:asciiTheme="minorEastAsia" w:eastAsiaTheme="minorEastAsia" w:hAnsiTheme="minorEastAsia" w:cs="바탕"/>
          <w:sz w:val="14"/>
          <w:szCs w:val="14"/>
          <w:lang w:eastAsia="ko-KR"/>
        </w:rPr>
        <w:t>5</w:t>
      </w:r>
      <w:r w:rsidR="00BB230F"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>.</w:t>
      </w:r>
      <w:r w:rsidR="0087690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="00BB230F"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사용</w:t>
      </w:r>
      <w:r w:rsidR="0087690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 xml:space="preserve"> </w:t>
      </w:r>
      <w:r w:rsidR="00BB230F"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시</w:t>
      </w:r>
      <w:r w:rsidR="00BB230F"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="00BB230F"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주의사항</w:t>
      </w:r>
    </w:p>
    <w:p w:rsidR="00876900" w:rsidRDefault="00BB230F" w:rsidP="00BB230F">
      <w:pPr>
        <w:adjustRightInd w:val="0"/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</w:pP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1.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일반적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주의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사항</w:t>
      </w:r>
    </w:p>
    <w:p w:rsidR="00876900" w:rsidRDefault="00BB230F" w:rsidP="00BB230F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1)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제품은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일회용으로써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다시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사용할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수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없고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재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멸균하지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않는다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>.</w:t>
      </w:r>
      <w:r w:rsid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 xml:space="preserve"> </w:t>
      </w:r>
    </w:p>
    <w:p w:rsidR="00BB230F" w:rsidRPr="006453D0" w:rsidRDefault="00BB230F" w:rsidP="00BB230F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2)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유효기간이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지났으면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사용하지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않는다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>.</w:t>
      </w:r>
    </w:p>
    <w:p w:rsidR="00876900" w:rsidRDefault="00BB230F" w:rsidP="00BB230F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3)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제품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포장이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뜯어졌거나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손상된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흔적이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있으면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사용하지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않는다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>.</w:t>
      </w:r>
      <w:r w:rsid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 xml:space="preserve"> </w:t>
      </w:r>
    </w:p>
    <w:p w:rsidR="00BB230F" w:rsidRPr="006453D0" w:rsidRDefault="00BB230F" w:rsidP="00BB230F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4)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대체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용액을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사용하거나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다른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물질을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혼합물에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첨가하면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제품의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안정성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및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효능이</w:t>
      </w:r>
      <w:r w:rsid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바뀔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수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있으므로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다른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물질을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제품에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첨가하지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않는다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>.</w:t>
      </w:r>
    </w:p>
    <w:p w:rsidR="00BB230F" w:rsidRPr="006453D0" w:rsidRDefault="00BB230F" w:rsidP="00BB230F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5)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골수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및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혈액과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같은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물질은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제품이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완전히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접착되는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것을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방해하므로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건조한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부위에</w:t>
      </w:r>
      <w:r w:rsid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만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사용하도록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한다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>.</w:t>
      </w:r>
    </w:p>
    <w:p w:rsidR="00876900" w:rsidRDefault="00BB230F" w:rsidP="00BB230F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6)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뼈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결손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부분을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지나치게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채우거나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치료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부위를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누르지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않도록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한다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>.</w:t>
      </w:r>
      <w:r w:rsid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 xml:space="preserve"> </w:t>
      </w:r>
    </w:p>
    <w:p w:rsidR="00BB230F" w:rsidRPr="006453D0" w:rsidRDefault="00BB230F" w:rsidP="00BB230F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7)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이식재가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접착되기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전에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부위를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씻지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않는다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>.</w:t>
      </w:r>
      <w:r w:rsid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8)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환자는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통증이나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부종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,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열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또는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이상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징후가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있다면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모두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보고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해야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한다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>.</w:t>
      </w:r>
      <w:r w:rsid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9)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환자는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활동을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자제하고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수술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부위가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과도한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스트레스를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받지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않도록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주의하며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후속</w:t>
      </w:r>
      <w:r w:rsid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치료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및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처방에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관하여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의사의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지시를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따라야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한다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>.</w:t>
      </w:r>
      <w:r w:rsid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10)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환자에게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수술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위험과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발생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가능한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부작용에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대해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알려줘야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한다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>.</w:t>
      </w:r>
    </w:p>
    <w:p w:rsidR="00BB230F" w:rsidRPr="006453D0" w:rsidRDefault="00BB230F" w:rsidP="00BB230F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2.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부작용</w:t>
      </w:r>
    </w:p>
    <w:p w:rsidR="00BB230F" w:rsidRPr="006453D0" w:rsidRDefault="00BB230F" w:rsidP="00BB230F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1)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연고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형태의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이식재를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주사하면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폐쇄된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구멍을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압박할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수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있어서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,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두꺼운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색전이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발생</w:t>
      </w:r>
      <w:r w:rsid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하거나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장치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이식재가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혈류로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유입될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수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있다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>.</w:t>
      </w:r>
    </w:p>
    <w:p w:rsidR="00876900" w:rsidRDefault="00BB230F" w:rsidP="00BB230F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2)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수술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후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말초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신경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질환이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발생할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수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있다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>.</w:t>
      </w:r>
      <w:r w:rsid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 xml:space="preserve"> </w:t>
      </w:r>
    </w:p>
    <w:p w:rsidR="00BB230F" w:rsidRPr="006453D0" w:rsidRDefault="00BB230F" w:rsidP="00BB230F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3)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수술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외상의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결과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일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수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있는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준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임상적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신경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손상은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빈번하게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발생할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수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있다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>.</w:t>
      </w:r>
    </w:p>
    <w:p w:rsidR="00876900" w:rsidRDefault="00BB230F" w:rsidP="00BB230F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4)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심한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감염이든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표면적인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감염이든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제품의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고장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및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이탈을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유발할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수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있다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>.</w:t>
      </w:r>
      <w:r w:rsid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 xml:space="preserve"> </w:t>
      </w:r>
    </w:p>
    <w:p w:rsidR="00BB230F" w:rsidRPr="006453D0" w:rsidRDefault="00BB230F" w:rsidP="00BB230F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3.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금기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경우</w:t>
      </w:r>
    </w:p>
    <w:p w:rsidR="00BB230F" w:rsidRPr="006453D0" w:rsidRDefault="00BB230F" w:rsidP="00BB230F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1)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뼈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구조의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안정성에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영향을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미치는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결손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보완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시</w:t>
      </w:r>
      <w:r w:rsid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2)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심각한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혈관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또는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신경학적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질병</w:t>
      </w:r>
      <w:r w:rsid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3)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치료가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잘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안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되는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당뇨병</w:t>
      </w:r>
      <w:r w:rsid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4)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심각한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퇴행성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뼈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질병</w:t>
      </w:r>
      <w:r w:rsid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5)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임신</w:t>
      </w:r>
      <w:r w:rsid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6)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약물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또는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알코올을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남용하는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환자를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포함하여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수술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후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지침을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따를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수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없거나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따르지</w:t>
      </w:r>
      <w:r w:rsid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않는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비협조적인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환자</w:t>
      </w:r>
    </w:p>
    <w:p w:rsidR="00BB230F" w:rsidRPr="006453D0" w:rsidRDefault="00BB230F" w:rsidP="00BB230F">
      <w:pPr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7)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칼슘</w:t>
      </w:r>
      <w:r w:rsidRPr="006453D0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과잉혈</w:t>
      </w:r>
    </w:p>
    <w:p w:rsidR="006453D0" w:rsidRPr="006453D0" w:rsidRDefault="006453D0" w:rsidP="006453D0">
      <w:pPr>
        <w:adjustRightInd w:val="0"/>
        <w:rPr>
          <w:rFonts w:asciiTheme="minorEastAsia" w:eastAsiaTheme="minorEastAsia" w:hAnsiTheme="minorEastAsia"/>
          <w:b/>
          <w:sz w:val="14"/>
          <w:szCs w:val="14"/>
          <w:lang w:eastAsia="ko-KR"/>
        </w:rPr>
      </w:pPr>
      <w:r w:rsidRPr="006453D0">
        <w:rPr>
          <w:rFonts w:asciiTheme="minorEastAsia" w:eastAsiaTheme="minorEastAsia" w:hAnsiTheme="minorEastAsia"/>
          <w:b/>
          <w:sz w:val="14"/>
          <w:szCs w:val="14"/>
          <w:lang w:eastAsia="ko-KR"/>
        </w:rPr>
        <w:lastRenderedPageBreak/>
        <w:t>*</w:t>
      </w:r>
      <w:r w:rsidRPr="006453D0">
        <w:rPr>
          <w:rFonts w:asciiTheme="minorEastAsia" w:eastAsiaTheme="minorEastAsia" w:hAnsiTheme="minorEastAsia" w:cs="굴림" w:hint="eastAsia"/>
          <w:b/>
          <w:sz w:val="14"/>
          <w:szCs w:val="14"/>
          <w:lang w:eastAsia="ko-KR"/>
        </w:rPr>
        <w:t>본</w:t>
      </w:r>
      <w:r w:rsidRPr="006453D0">
        <w:rPr>
          <w:rFonts w:asciiTheme="minorEastAsia" w:eastAsiaTheme="minorEastAsia" w:hAnsiTheme="minorEastAsia"/>
          <w:b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굴림" w:hint="eastAsia"/>
          <w:b/>
          <w:sz w:val="14"/>
          <w:szCs w:val="14"/>
          <w:lang w:eastAsia="ko-KR"/>
        </w:rPr>
        <w:t>제품은</w:t>
      </w:r>
      <w:r w:rsidRPr="006453D0">
        <w:rPr>
          <w:rFonts w:asciiTheme="minorEastAsia" w:eastAsiaTheme="minorEastAsia" w:hAnsiTheme="minorEastAsia"/>
          <w:b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hint="eastAsia"/>
          <w:b/>
          <w:sz w:val="14"/>
          <w:szCs w:val="14"/>
          <w:lang w:eastAsia="ko-KR"/>
        </w:rPr>
        <w:t xml:space="preserve">인체이식용의료기기임. </w:t>
      </w:r>
      <w:r w:rsidRPr="006453D0">
        <w:rPr>
          <w:rFonts w:asciiTheme="minorEastAsia" w:eastAsiaTheme="minorEastAsia" w:hAnsiTheme="minorEastAsia"/>
          <w:b/>
          <w:sz w:val="14"/>
          <w:szCs w:val="14"/>
          <w:lang w:eastAsia="ko-KR"/>
        </w:rPr>
        <w:t>*</w:t>
      </w:r>
      <w:r w:rsidRPr="006453D0">
        <w:rPr>
          <w:rFonts w:asciiTheme="minorEastAsia" w:eastAsiaTheme="minorEastAsia" w:hAnsiTheme="minorEastAsia" w:hint="eastAsia"/>
          <w:b/>
          <w:sz w:val="14"/>
          <w:szCs w:val="14"/>
          <w:lang w:eastAsia="ko-KR"/>
        </w:rPr>
        <w:t xml:space="preserve">본제품은 </w:t>
      </w:r>
      <w:r w:rsidRPr="006453D0">
        <w:rPr>
          <w:rFonts w:asciiTheme="minorEastAsia" w:eastAsiaTheme="minorEastAsia" w:hAnsiTheme="minorEastAsia" w:cs="굴림" w:hint="eastAsia"/>
          <w:b/>
          <w:sz w:val="14"/>
          <w:szCs w:val="14"/>
          <w:lang w:eastAsia="ko-KR"/>
        </w:rPr>
        <w:t>일회용</w:t>
      </w:r>
      <w:r w:rsidRPr="006453D0">
        <w:rPr>
          <w:rFonts w:asciiTheme="minorEastAsia" w:eastAsiaTheme="minorEastAsia" w:hAnsiTheme="minorEastAsia"/>
          <w:b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굴림" w:hint="eastAsia"/>
          <w:b/>
          <w:sz w:val="14"/>
          <w:szCs w:val="14"/>
          <w:lang w:eastAsia="ko-KR"/>
        </w:rPr>
        <w:t>멸균</w:t>
      </w:r>
      <w:r w:rsidRPr="006453D0">
        <w:rPr>
          <w:rFonts w:asciiTheme="minorEastAsia" w:eastAsiaTheme="minorEastAsia" w:hAnsiTheme="minorEastAsia"/>
          <w:b/>
          <w:sz w:val="14"/>
          <w:szCs w:val="14"/>
          <w:lang w:eastAsia="ko-KR"/>
        </w:rPr>
        <w:t xml:space="preserve"> "</w:t>
      </w:r>
      <w:r w:rsidRPr="006453D0">
        <w:rPr>
          <w:rFonts w:asciiTheme="minorEastAsia" w:eastAsiaTheme="minorEastAsia" w:hAnsiTheme="minorEastAsia" w:cs="굴림" w:hint="eastAsia"/>
          <w:b/>
          <w:sz w:val="14"/>
          <w:szCs w:val="14"/>
          <w:lang w:eastAsia="ko-KR"/>
        </w:rPr>
        <w:t>의료기기</w:t>
      </w:r>
      <w:r w:rsidRPr="006453D0">
        <w:rPr>
          <w:rFonts w:asciiTheme="minorEastAsia" w:eastAsiaTheme="minorEastAsia" w:hAnsiTheme="minorEastAsia"/>
          <w:b/>
          <w:sz w:val="14"/>
          <w:szCs w:val="14"/>
          <w:lang w:eastAsia="ko-KR"/>
        </w:rPr>
        <w:t>"</w:t>
      </w:r>
      <w:r w:rsidRPr="006453D0">
        <w:rPr>
          <w:rFonts w:asciiTheme="minorEastAsia" w:eastAsiaTheme="minorEastAsia" w:hAnsiTheme="minorEastAsia" w:cs="굴림" w:hint="eastAsia"/>
          <w:b/>
          <w:sz w:val="14"/>
          <w:szCs w:val="14"/>
          <w:lang w:eastAsia="ko-KR"/>
        </w:rPr>
        <w:t>임</w:t>
      </w:r>
      <w:r w:rsidRPr="006453D0">
        <w:rPr>
          <w:rFonts w:asciiTheme="minorEastAsia" w:eastAsiaTheme="minorEastAsia" w:hAnsiTheme="minorEastAsia"/>
          <w:b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hint="eastAsia"/>
          <w:b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/>
          <w:b/>
          <w:sz w:val="14"/>
          <w:szCs w:val="14"/>
          <w:lang w:eastAsia="ko-KR"/>
        </w:rPr>
        <w:t>*</w:t>
      </w:r>
      <w:r w:rsidRPr="006453D0">
        <w:rPr>
          <w:rFonts w:asciiTheme="minorEastAsia" w:eastAsiaTheme="minorEastAsia" w:hAnsiTheme="minorEastAsia" w:cs="굴림" w:hint="eastAsia"/>
          <w:b/>
          <w:sz w:val="14"/>
          <w:szCs w:val="14"/>
          <w:lang w:eastAsia="ko-KR"/>
        </w:rPr>
        <w:t>본</w:t>
      </w:r>
      <w:r w:rsidRPr="006453D0">
        <w:rPr>
          <w:rFonts w:asciiTheme="minorEastAsia" w:eastAsiaTheme="minorEastAsia" w:hAnsiTheme="minorEastAsia"/>
          <w:b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굴림" w:hint="eastAsia"/>
          <w:b/>
          <w:sz w:val="14"/>
          <w:szCs w:val="14"/>
          <w:lang w:eastAsia="ko-KR"/>
        </w:rPr>
        <w:t>제품의</w:t>
      </w:r>
      <w:r w:rsidRPr="006453D0">
        <w:rPr>
          <w:rFonts w:asciiTheme="minorEastAsia" w:eastAsiaTheme="minorEastAsia" w:hAnsiTheme="minorEastAsia"/>
          <w:b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hint="eastAsia"/>
          <w:b/>
          <w:sz w:val="14"/>
          <w:szCs w:val="14"/>
          <w:lang w:eastAsia="ko-KR"/>
        </w:rPr>
        <w:t>재멸균,</w:t>
      </w:r>
      <w:r w:rsidRPr="006453D0">
        <w:rPr>
          <w:rFonts w:asciiTheme="minorEastAsia" w:eastAsiaTheme="minorEastAsia" w:hAnsiTheme="minorEastAsia"/>
          <w:b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굴림" w:hint="eastAsia"/>
          <w:b/>
          <w:sz w:val="14"/>
          <w:szCs w:val="14"/>
          <w:lang w:eastAsia="ko-KR"/>
        </w:rPr>
        <w:t>재사용을</w:t>
      </w:r>
      <w:r w:rsidRPr="006453D0">
        <w:rPr>
          <w:rFonts w:asciiTheme="minorEastAsia" w:eastAsiaTheme="minorEastAsia" w:hAnsiTheme="minorEastAsia"/>
          <w:b/>
          <w:sz w:val="14"/>
          <w:szCs w:val="14"/>
          <w:lang w:eastAsia="ko-KR"/>
        </w:rPr>
        <w:t xml:space="preserve"> </w:t>
      </w:r>
      <w:r w:rsidRPr="006453D0">
        <w:rPr>
          <w:rFonts w:asciiTheme="minorEastAsia" w:eastAsiaTheme="minorEastAsia" w:hAnsiTheme="minorEastAsia" w:cs="굴림" w:hint="eastAsia"/>
          <w:b/>
          <w:sz w:val="14"/>
          <w:szCs w:val="14"/>
          <w:lang w:eastAsia="ko-KR"/>
        </w:rPr>
        <w:t>금함</w:t>
      </w:r>
      <w:r w:rsidRPr="006453D0">
        <w:rPr>
          <w:rFonts w:asciiTheme="minorEastAsia" w:eastAsiaTheme="minorEastAsia" w:hAnsiTheme="minorEastAsia"/>
          <w:b/>
          <w:sz w:val="14"/>
          <w:szCs w:val="14"/>
          <w:lang w:eastAsia="ko-KR"/>
        </w:rPr>
        <w:t xml:space="preserve">. </w:t>
      </w:r>
    </w:p>
    <w:p w:rsidR="00F67877" w:rsidRPr="00A16D51" w:rsidRDefault="00BB230F" w:rsidP="00A16D51">
      <w:pPr>
        <w:adjustRightInd w:val="0"/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</w:pPr>
      <w:r w:rsidRPr="006453D0">
        <w:rPr>
          <w:rFonts w:asciiTheme="minorEastAsia" w:eastAsiaTheme="minorEastAsia" w:hAnsiTheme="minorEastAsia"/>
          <w:sz w:val="14"/>
          <w:szCs w:val="14"/>
          <w:lang w:eastAsia="ko-KR"/>
        </w:rPr>
        <w:t>*</w:t>
      </w:r>
      <w:r w:rsidR="00F67877" w:rsidRPr="006453D0">
        <w:rPr>
          <w:rFonts w:asciiTheme="minorEastAsia" w:eastAsiaTheme="minorEastAsia" w:hAnsiTheme="minorEastAsia" w:hint="eastAsia"/>
          <w:sz w:val="14"/>
          <w:szCs w:val="14"/>
          <w:lang w:eastAsia="ko-KR"/>
        </w:rPr>
        <w:t>재</w:t>
      </w:r>
      <w:r w:rsidRPr="006453D0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작성년월일</w:t>
      </w:r>
      <w:r w:rsidRPr="006453D0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: </w:t>
      </w:r>
      <w:r w:rsidR="00CF54FB">
        <w:rPr>
          <w:rFonts w:asciiTheme="minorEastAsia" w:eastAsiaTheme="minorEastAsia" w:hAnsiTheme="minorEastAsia"/>
          <w:sz w:val="14"/>
          <w:szCs w:val="14"/>
          <w:lang w:eastAsia="ko-KR"/>
        </w:rPr>
        <w:t>2019-05-01</w:t>
      </w:r>
      <w:bookmarkStart w:id="0" w:name="_GoBack"/>
      <w:bookmarkEnd w:id="0"/>
    </w:p>
    <w:sectPr w:rsidR="00F67877" w:rsidRPr="00A16D51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004D" w:rsidRDefault="002A004D" w:rsidP="006453D0">
      <w:r>
        <w:separator/>
      </w:r>
    </w:p>
  </w:endnote>
  <w:endnote w:type="continuationSeparator" w:id="0">
    <w:p w:rsidR="002A004D" w:rsidRDefault="002A004D" w:rsidP="00645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004D" w:rsidRDefault="002A004D" w:rsidP="006453D0">
      <w:r>
        <w:separator/>
      </w:r>
    </w:p>
  </w:footnote>
  <w:footnote w:type="continuationSeparator" w:id="0">
    <w:p w:rsidR="002A004D" w:rsidRDefault="002A004D" w:rsidP="006453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462C61"/>
    <w:multiLevelType w:val="hybridMultilevel"/>
    <w:tmpl w:val="5C2ED760"/>
    <w:lvl w:ilvl="0" w:tplc="FABA760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30F"/>
    <w:rsid w:val="00081DF9"/>
    <w:rsid w:val="00082DA0"/>
    <w:rsid w:val="002A004D"/>
    <w:rsid w:val="0049264A"/>
    <w:rsid w:val="0053773E"/>
    <w:rsid w:val="00552AA5"/>
    <w:rsid w:val="006453D0"/>
    <w:rsid w:val="00876900"/>
    <w:rsid w:val="00983697"/>
    <w:rsid w:val="00A16D51"/>
    <w:rsid w:val="00BA44D2"/>
    <w:rsid w:val="00BB230F"/>
    <w:rsid w:val="00C72C8E"/>
    <w:rsid w:val="00CF54FB"/>
    <w:rsid w:val="00F67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4696E7"/>
  <w15:chartTrackingRefBased/>
  <w15:docId w15:val="{E59122DA-2545-465A-A679-DB22693BC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81DF9"/>
    <w:pPr>
      <w:widowControl w:val="0"/>
      <w:autoSpaceDE w:val="0"/>
      <w:autoSpaceDN w:val="0"/>
      <w:spacing w:after="0" w:line="240" w:lineRule="auto"/>
      <w:jc w:val="left"/>
    </w:pPr>
    <w:rPr>
      <w:rFonts w:ascii="Arial" w:eastAsia="Arial" w:hAnsi="Arial" w:cs="Arial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230F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6453D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6453D0"/>
    <w:rPr>
      <w:rFonts w:ascii="Arial" w:eastAsia="Arial" w:hAnsi="Arial" w:cs="Arial"/>
      <w:kern w:val="0"/>
      <w:sz w:val="22"/>
      <w:lang w:eastAsia="en-US"/>
    </w:rPr>
  </w:style>
  <w:style w:type="paragraph" w:styleId="a5">
    <w:name w:val="footer"/>
    <w:basedOn w:val="a"/>
    <w:link w:val="Char0"/>
    <w:uiPriority w:val="99"/>
    <w:unhideWhenUsed/>
    <w:rsid w:val="006453D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6453D0"/>
    <w:rPr>
      <w:rFonts w:ascii="Arial" w:eastAsia="Arial" w:hAnsi="Arial" w:cs="Arial"/>
      <w:kern w:val="0"/>
      <w:sz w:val="22"/>
      <w:lang w:eastAsia="en-US"/>
    </w:rPr>
  </w:style>
  <w:style w:type="character" w:styleId="a6">
    <w:name w:val="Hyperlink"/>
    <w:basedOn w:val="a0"/>
    <w:uiPriority w:val="99"/>
    <w:unhideWhenUsed/>
    <w:rsid w:val="00876900"/>
    <w:rPr>
      <w:color w:val="0563C1" w:themeColor="hyperlink"/>
      <w:u w:val="single"/>
    </w:rPr>
  </w:style>
  <w:style w:type="paragraph" w:customStyle="1" w:styleId="a7">
    <w:name w:val="바탕글"/>
    <w:basedOn w:val="a"/>
    <w:rsid w:val="00876900"/>
    <w:pPr>
      <w:wordWrap w:val="0"/>
      <w:spacing w:line="552" w:lineRule="auto"/>
      <w:textAlignment w:val="baseline"/>
    </w:pPr>
    <w:rPr>
      <w:rFonts w:ascii="한양신명조" w:eastAsia="굴림" w:hAnsi="굴림" w:cs="굴림"/>
      <w:color w:val="000000"/>
      <w:sz w:val="20"/>
      <w:szCs w:val="20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149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ioimtech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Registered User</dc:creator>
  <cp:keywords/>
  <dc:description/>
  <cp:lastModifiedBy>Registered User</cp:lastModifiedBy>
  <cp:revision>3</cp:revision>
  <dcterms:created xsi:type="dcterms:W3CDTF">2021-06-08T05:47:00Z</dcterms:created>
  <dcterms:modified xsi:type="dcterms:W3CDTF">2021-06-08T05:48:00Z</dcterms:modified>
</cp:coreProperties>
</file>